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680" w:type="dxa"/>
        <w:tblLook w:val="04A0" w:firstRow="1" w:lastRow="0" w:firstColumn="1" w:lastColumn="0" w:noHBand="0" w:noVBand="1"/>
      </w:tblPr>
      <w:tblGrid>
        <w:gridCol w:w="2840"/>
        <w:gridCol w:w="7180"/>
        <w:gridCol w:w="3660"/>
      </w:tblGrid>
      <w:tr w:rsidR="00E419EB" w:rsidRPr="00E419EB" w14:paraId="744EFB8B" w14:textId="77777777" w:rsidTr="008D4DAF">
        <w:trPr>
          <w:trHeight w:val="2173"/>
        </w:trPr>
        <w:tc>
          <w:tcPr>
            <w:tcW w:w="13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B4758" w14:textId="48B3FE84" w:rsidR="00E419EB" w:rsidRPr="00684379" w:rsidRDefault="00E419EB" w:rsidP="00E419EB">
            <w:pPr>
              <w:spacing w:after="0" w:line="240" w:lineRule="auto"/>
              <w:rPr>
                <w:rFonts w:ascii="Montserrat" w:eastAsia="Times New Roman" w:hAnsi="Montserrat" w:cs="Helvetica"/>
                <w:b/>
                <w:color w:val="194C9F"/>
                <w:sz w:val="32"/>
                <w:szCs w:val="32"/>
                <w:lang w:eastAsia="en-GB"/>
              </w:rPr>
            </w:pPr>
            <w:r w:rsidRPr="00684379">
              <w:rPr>
                <w:rFonts w:ascii="Montserrat" w:eastAsia="Times New Roman" w:hAnsi="Montserrat" w:cs="Helvetica"/>
                <w:b/>
                <w:color w:val="194C9F"/>
                <w:sz w:val="32"/>
                <w:szCs w:val="32"/>
                <w:lang w:eastAsia="en-GB"/>
              </w:rPr>
              <w:t>EDI Considerations</w:t>
            </w:r>
          </w:p>
          <w:p w14:paraId="6249EA72" w14:textId="77777777" w:rsidR="00E419EB" w:rsidRDefault="00E419EB" w:rsidP="00E419EB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</w:p>
          <w:p w14:paraId="338527FE" w14:textId="3BB58B3B" w:rsidR="00375D3B" w:rsidRDefault="00E419EB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20EF82D4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The following resource has been created to support groups</w:t>
            </w:r>
            <w:r w:rsidR="00375D3B" w:rsidRPr="20EF82D4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to </w:t>
            </w:r>
            <w:r w:rsidR="004F4A11" w:rsidRPr="20EF82D4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ensure EDI considerations are embedded across </w:t>
            </w:r>
            <w:r w:rsidR="00D720E8" w:rsidRPr="20EF82D4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their work</w:t>
            </w:r>
            <w:r w:rsidR="7CF47EAD" w:rsidRPr="20EF82D4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and to be </w:t>
            </w:r>
            <w:r w:rsidR="7CF47EAD" w:rsidRPr="56CF568C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used as </w:t>
            </w:r>
            <w:r w:rsidR="7CF47EAD" w:rsidRPr="0E51539A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an</w:t>
            </w:r>
            <w:r w:rsidR="7CF47EAD" w:rsidRPr="52036D4D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ongoing </w:t>
            </w:r>
            <w:r w:rsidR="7CF47EAD" w:rsidRPr="15B5870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tool</w:t>
            </w:r>
            <w:r w:rsidR="00D720E8" w:rsidRPr="20EF82D4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.</w:t>
            </w:r>
          </w:p>
          <w:p w14:paraId="0A1707F7" w14:textId="77777777" w:rsidR="00D720E8" w:rsidRDefault="00E419EB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E419E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Please review the information below and adapt to best meet your </w:t>
            </w:r>
            <w:r w:rsidR="00D720E8" w:rsidRPr="00E419E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group’s</w:t>
            </w:r>
            <w:r w:rsidRPr="00E419E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needs. </w:t>
            </w:r>
          </w:p>
          <w:p w14:paraId="4FBE319B" w14:textId="75BB01C4" w:rsidR="00E419EB" w:rsidRPr="00E419EB" w:rsidRDefault="00D720E8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Depending on the nature of your </w:t>
            </w:r>
            <w:r w:rsidR="00C91695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group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, not </w:t>
            </w:r>
            <w:proofErr w:type="gramStart"/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all of</w:t>
            </w:r>
            <w:proofErr w:type="gramEnd"/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the </w:t>
            </w:r>
            <w:r w:rsidR="00C91695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‘Types of Task’ or 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suggestions will be relevant</w:t>
            </w:r>
            <w:r w:rsidR="00C91695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,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so you may wish to delete them or amend the wording to better suit your focus</w:t>
            </w:r>
            <w:r w:rsidR="00C441E4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="00C91695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</w:t>
            </w:r>
            <w:r w:rsidR="00E419EB" w:rsidRPr="00E419E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e have </w:t>
            </w:r>
            <w:r w:rsidR="00C91695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also </w:t>
            </w:r>
            <w:r w:rsidR="00E419EB" w:rsidRPr="00E419E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left blank spaces so you can add additional information as required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</w:t>
            </w:r>
            <w:r w:rsidR="00EF0440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</w:p>
          <w:p w14:paraId="1FD9744A" w14:textId="77777777" w:rsidR="00E419EB" w:rsidRPr="00E419EB" w:rsidRDefault="00E419EB" w:rsidP="008612EE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8"/>
                <w:szCs w:val="28"/>
                <w:lang w:eastAsia="en-GB"/>
              </w:rPr>
            </w:pPr>
          </w:p>
        </w:tc>
      </w:tr>
      <w:tr w:rsidR="008612EE" w:rsidRPr="008612EE" w14:paraId="0808F566" w14:textId="77777777" w:rsidTr="00F0375F">
        <w:trPr>
          <w:trHeight w:val="240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DAC93" w14:textId="77777777" w:rsidR="008612EE" w:rsidRDefault="008612EE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</w:pPr>
            <w:r w:rsidRPr="003165F1"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  <w:t>EDI Strand</w:t>
            </w:r>
          </w:p>
          <w:p w14:paraId="1820C927" w14:textId="77777777" w:rsidR="00C27F43" w:rsidRDefault="00C27F43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</w:pPr>
          </w:p>
          <w:p w14:paraId="4DCC6571" w14:textId="77777777" w:rsidR="00C27F43" w:rsidRDefault="00C27F43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</w:pPr>
          </w:p>
          <w:p w14:paraId="389D276A" w14:textId="77777777" w:rsidR="00C27F43" w:rsidRDefault="00C27F43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</w:pPr>
          </w:p>
          <w:p w14:paraId="48622CDE" w14:textId="77777777" w:rsidR="00C27F43" w:rsidRDefault="00C27F43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</w:pPr>
          </w:p>
          <w:p w14:paraId="79A25F86" w14:textId="77777777" w:rsidR="00C27F43" w:rsidRDefault="00C27F43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077ACE0C" w14:textId="77777777" w:rsid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4FB8FC57" w14:textId="77777777" w:rsid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78B52344" w14:textId="77777777" w:rsid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7F953A94" w14:textId="77777777" w:rsid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4AD81F1E" w14:textId="77777777" w:rsid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77AC0CBC" w14:textId="77777777" w:rsid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01BCE8A3" w14:textId="77777777" w:rsidR="00DC67B4" w:rsidRPr="00DC67B4" w:rsidRDefault="00DC67B4" w:rsidP="008612EE">
            <w:pPr>
              <w:spacing w:after="0" w:line="240" w:lineRule="auto"/>
              <w:rPr>
                <w:rFonts w:eastAsia="Times New Roman" w:cs="Arial"/>
                <w:bCs/>
                <w:color w:val="000000"/>
                <w:sz w:val="4"/>
                <w:szCs w:val="4"/>
                <w:lang w:eastAsia="en-GB"/>
              </w:rPr>
            </w:pPr>
          </w:p>
          <w:p w14:paraId="66763D1F" w14:textId="0715197C" w:rsidR="00C27F43" w:rsidRPr="003165F1" w:rsidRDefault="008B0F73" w:rsidP="008612EE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8"/>
                <w:szCs w:val="28"/>
                <w:lang w:eastAsia="en-GB"/>
              </w:rPr>
            </w:pPr>
            <w:r w:rsidRPr="00DC67B4">
              <w:rPr>
                <w:rFonts w:eastAsia="Times New Roman" w:cs="Arial"/>
                <w:bCs/>
                <w:color w:val="000000"/>
                <w:sz w:val="28"/>
                <w:szCs w:val="28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569A8B" w14:textId="5A698A8D" w:rsidR="00E419EB" w:rsidRPr="00C27F43" w:rsidRDefault="008612EE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3184E46F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 xml:space="preserve">Key EDI considerations </w:t>
            </w:r>
            <w:r>
              <w:br/>
            </w:r>
            <w:r w:rsidRPr="3184E46F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 xml:space="preserve">For all </w:t>
            </w:r>
            <w:r w:rsidR="00F1451A" w:rsidRPr="3184E46F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team members</w:t>
            </w:r>
            <w:r w:rsidRPr="3184E46F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 xml:space="preserve"> </w:t>
            </w:r>
            <w:r w:rsidR="00F1451A" w:rsidRPr="3184E46F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>to</w:t>
            </w:r>
            <w:r w:rsidRPr="3184E46F">
              <w:rPr>
                <w:rFonts w:eastAsia="Times New Roman" w:cs="Helvetica"/>
                <w:color w:val="000000" w:themeColor="text1"/>
                <w:sz w:val="28"/>
                <w:szCs w:val="28"/>
                <w:lang w:eastAsia="en-GB"/>
              </w:rPr>
              <w:t xml:space="preserve"> consider when approaching tasks</w:t>
            </w:r>
            <w:r>
              <w:br/>
            </w:r>
            <w:r>
              <w:br/>
            </w:r>
            <w:r w:rsidRPr="3184E46F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The below strands are general considerations and may look different in practise for intersectional groups.</w:t>
            </w:r>
            <w:r w:rsidR="7507A679" w:rsidRPr="66D66A8E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 w:rsidR="00694BDA">
              <w:br/>
            </w:r>
            <w:r w:rsidR="00694BDA">
              <w:br/>
            </w:r>
            <w:r w:rsidR="006C788D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Most </w:t>
            </w:r>
            <w:r w:rsidR="00DD1003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considerations relate to</w:t>
            </w:r>
            <w:r w:rsidR="00DC67B4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a</w:t>
            </w:r>
            <w:r w:rsidR="00DD1003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specific EDI st</w:t>
            </w:r>
            <w:r w:rsidR="00483146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r</w:t>
            </w:r>
            <w:r w:rsidR="00DD1003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and </w:t>
            </w:r>
            <w:r w:rsidR="00634F08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which is stated in the left-hand column. Some consideration</w:t>
            </w:r>
            <w:r w:rsidR="00DC67B4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s</w:t>
            </w:r>
            <w:r w:rsidR="00634F08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are relevant across all ED</w:t>
            </w:r>
            <w:r w:rsidR="0003570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I</w:t>
            </w:r>
            <w:r w:rsidR="00634F08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strands </w:t>
            </w:r>
            <w:r w:rsidR="0003570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which are clearly indicated</w:t>
            </w:r>
            <w:r w:rsidR="00483146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 If you are seeking to take steps to address a particular EDI strand, please ensure you also review the items listed as “All Strands.”</w:t>
            </w:r>
          </w:p>
          <w:p w14:paraId="191A6917" w14:textId="77777777" w:rsidR="00E419EB" w:rsidRDefault="00E419EB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12"/>
                <w:szCs w:val="12"/>
                <w:lang w:eastAsia="en-GB"/>
              </w:rPr>
            </w:pPr>
          </w:p>
          <w:p w14:paraId="6613ADA5" w14:textId="77777777" w:rsidR="00E419EB" w:rsidRDefault="00E419EB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12"/>
                <w:szCs w:val="12"/>
                <w:lang w:eastAsia="en-GB"/>
              </w:rPr>
            </w:pPr>
          </w:p>
          <w:p w14:paraId="5049C737" w14:textId="77777777" w:rsidR="00E419EB" w:rsidRDefault="00E419EB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12"/>
                <w:szCs w:val="12"/>
                <w:lang w:eastAsia="en-GB"/>
              </w:rPr>
            </w:pPr>
          </w:p>
          <w:p w14:paraId="6113BF54" w14:textId="1BF99159" w:rsidR="00E419EB" w:rsidRPr="003165F1" w:rsidRDefault="00E419EB" w:rsidP="00E419EB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E4740C" w14:textId="53716A8E" w:rsidR="008612EE" w:rsidRPr="003165F1" w:rsidRDefault="008612EE" w:rsidP="008612EE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8"/>
                <w:szCs w:val="28"/>
                <w:lang w:eastAsia="en-GB"/>
              </w:rPr>
            </w:pPr>
            <w:r w:rsidRPr="003165F1">
              <w:rPr>
                <w:rFonts w:eastAsia="Times New Roman" w:cs="Helvetica"/>
                <w:bCs/>
                <w:color w:val="000000"/>
                <w:sz w:val="28"/>
                <w:szCs w:val="28"/>
                <w:lang w:eastAsia="en-GB"/>
              </w:rPr>
              <w:t>Type of task</w:t>
            </w:r>
          </w:p>
          <w:p w14:paraId="2C978EA1" w14:textId="10DCB8E2" w:rsidR="00694BDA" w:rsidRDefault="00FE78AE" w:rsidP="008612EE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0"/>
                <w:szCs w:val="20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0"/>
                <w:szCs w:val="20"/>
                <w:lang w:eastAsia="en-GB"/>
              </w:rPr>
              <w:t>Colour code k</w:t>
            </w:r>
            <w:r w:rsidR="00694BDA" w:rsidRPr="00FE78AE">
              <w:rPr>
                <w:rFonts w:eastAsia="Times New Roman" w:cs="Helvetica"/>
                <w:bCs/>
                <w:color w:val="000000"/>
                <w:sz w:val="20"/>
                <w:szCs w:val="20"/>
                <w:lang w:eastAsia="en-GB"/>
              </w:rPr>
              <w:t>ey:</w:t>
            </w:r>
          </w:p>
          <w:p w14:paraId="038FBC4B" w14:textId="6E7CA706" w:rsidR="003165F1" w:rsidRPr="003165F1" w:rsidRDefault="003165F1" w:rsidP="008612EE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4"/>
                <w:szCs w:val="4"/>
                <w:lang w:eastAsia="en-GB"/>
              </w:rPr>
            </w:pPr>
          </w:p>
          <w:p w14:paraId="4D9FD707" w14:textId="2E5A69EC" w:rsidR="007A0B48" w:rsidRPr="008612EE" w:rsidRDefault="00B21D12" w:rsidP="008612EE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5" behindDoc="0" locked="0" layoutInCell="1" allowOverlap="1" wp14:anchorId="355EB240" wp14:editId="42525668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1158240</wp:posOffset>
                      </wp:positionV>
                      <wp:extent cx="2171700" cy="209550"/>
                      <wp:effectExtent l="0" t="0" r="19050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5F4D4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8DBBEF4" w14:textId="0EBC0E64" w:rsidR="00B21D12" w:rsidRPr="00694BDA" w:rsidRDefault="00B21D12" w:rsidP="00B21D12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Service delivery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55EB240" id="Rectangle 6" o:spid="_x0000_s1026" style="position:absolute;margin-left:.5pt;margin-top:91.2pt;width:171pt;height:16.5pt;z-index:251658245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" fillcolor="#e5f4d4" strokecolor="window" strokeweight="1pt">
                      <v:textbox>
                        <w:txbxContent>
                          <w:p w14:paraId="38DBBEF4" w14:textId="0EBC0E64" w:rsidR="00B21D12" w:rsidRPr="00694BDA" w:rsidRDefault="00B21D12" w:rsidP="00B21D12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Service delivery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eastAsia="Times New Roman" w:cs="Helvetica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3" behindDoc="0" locked="0" layoutInCell="1" allowOverlap="1" wp14:anchorId="5280623D" wp14:editId="1D0895FA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929640</wp:posOffset>
                      </wp:positionV>
                      <wp:extent cx="2171700" cy="209550"/>
                      <wp:effectExtent l="0" t="0" r="19050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2CC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79D37866" w14:textId="4EB5B623" w:rsidR="009F5E5A" w:rsidRPr="00694BDA" w:rsidRDefault="00694BDA" w:rsidP="009F5E5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694BDA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Event facilitation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80623D" id="Rectangle 4" o:spid="_x0000_s1027" style="position:absolute;margin-left:0;margin-top:73.2pt;width:171pt;height:16.5pt;z-index:251658243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" fillcolor="#fff2cc" strokecolor="white [3212]" strokeweight="1pt">
                      <v:textbox>
                        <w:txbxContent>
                          <w:p w14:paraId="79D37866" w14:textId="4EB5B623" w:rsidR="009F5E5A" w:rsidRPr="00694BDA" w:rsidRDefault="00694BDA" w:rsidP="009F5E5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694BDA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Event facilitation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75F">
              <w:rPr>
                <w:rFonts w:eastAsia="Times New Roman" w:cs="Helvetica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6DDFEC9" wp14:editId="158C52B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6985</wp:posOffset>
                      </wp:positionV>
                      <wp:extent cx="2171700" cy="209550"/>
                      <wp:effectExtent l="0" t="0" r="19050" b="1905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DDEBF7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8253009" w14:textId="77777777" w:rsidR="009F5E5A" w:rsidRPr="00F526EB" w:rsidRDefault="009F5E5A" w:rsidP="009F5E5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526E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Collaboration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6DDFEC9" id="Rectangle 1" o:spid="_x0000_s1028" style="position:absolute;margin-left:0;margin-top:.55pt;width:171pt;height:16.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" fillcolor="#ddebf7" strokecolor="white [3212]" strokeweight="1pt">
                      <v:textbox>
                        <w:txbxContent>
                          <w:p w14:paraId="58253009" w14:textId="77777777" w:rsidR="009F5E5A" w:rsidRPr="00F526EB" w:rsidRDefault="009F5E5A" w:rsidP="009F5E5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26E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Collaboration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75F">
              <w:rPr>
                <w:rFonts w:eastAsia="Times New Roman" w:cs="Helvetica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2" behindDoc="0" locked="0" layoutInCell="1" allowOverlap="1" wp14:anchorId="3AF3248F" wp14:editId="6C62E734">
                      <wp:simplePos x="0" y="0"/>
                      <wp:positionH relativeFrom="column">
                        <wp:posOffset>-7034</wp:posOffset>
                      </wp:positionH>
                      <wp:positionV relativeFrom="paragraph">
                        <wp:posOffset>698207</wp:posOffset>
                      </wp:positionV>
                      <wp:extent cx="2171700" cy="209550"/>
                      <wp:effectExtent l="0" t="0" r="19050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>
                                  <a:lumMod val="20000"/>
                                  <a:lumOff val="80000"/>
                                </a:schemeClr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2A35C13" w14:textId="30C08127" w:rsidR="009F5E5A" w:rsidRPr="00F526EB" w:rsidRDefault="00F526EB" w:rsidP="009F5E5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 w:rsidRPr="00F526EB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Event planning</w:t>
                                  </w:r>
                                  <w:r w:rsidR="00E032B5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AF3248F" id="Rectangle 3" o:spid="_x0000_s1029" style="position:absolute;margin-left:-.55pt;margin-top:55pt;width:171pt;height:16.5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" fillcolor="#fbe4d5 [661]" strokecolor="white [3212]" strokeweight="1pt">
                      <v:textbox>
                        <w:txbxContent>
                          <w:p w14:paraId="52A35C13" w14:textId="30C08127" w:rsidR="009F5E5A" w:rsidRPr="00F526EB" w:rsidRDefault="00F526EB" w:rsidP="009F5E5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F526EB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Event planning</w:t>
                            </w:r>
                            <w:r w:rsidR="00E032B5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75F">
              <w:rPr>
                <w:rFonts w:eastAsia="Times New Roman" w:cs="Helvetica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4" behindDoc="0" locked="0" layoutInCell="1" allowOverlap="1" wp14:anchorId="52E32C97" wp14:editId="5FC749EA">
                      <wp:simplePos x="0" y="0"/>
                      <wp:positionH relativeFrom="column">
                        <wp:posOffset>1954</wp:posOffset>
                      </wp:positionH>
                      <wp:positionV relativeFrom="paragraph">
                        <wp:posOffset>464820</wp:posOffset>
                      </wp:positionV>
                      <wp:extent cx="2171700" cy="211015"/>
                      <wp:effectExtent l="0" t="0" r="19050" b="1778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11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EBFFF5"/>
                              </a:solidFill>
                              <a:ln w="12700" cap="flat" cmpd="sng" algn="ctr">
                                <a:solidFill>
                                  <a:sysClr val="window" lastClr="FFFFFF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7EB668D" w14:textId="7E6979BC" w:rsidR="00F0375F" w:rsidRPr="00F526EB" w:rsidRDefault="00F0375F" w:rsidP="00F0375F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Written </w:t>
                                  </w:r>
                                  <w:r w:rsidR="00EF044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omms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E32C97" id="Rectangle 5" o:spid="_x0000_s1030" style="position:absolute;margin-left:.15pt;margin-top:36.6pt;width:171pt;height:16.6pt;z-index:2516582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" fillcolor="#ebfff5" strokecolor="window" strokeweight="1pt">
                      <v:textbox>
                        <w:txbxContent>
                          <w:p w14:paraId="17EB668D" w14:textId="7E6979BC" w:rsidR="00F0375F" w:rsidRPr="00F526EB" w:rsidRDefault="00F0375F" w:rsidP="00F0375F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Written </w:t>
                            </w:r>
                            <w:r w:rsidR="00EF04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omms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F0375F">
              <w:rPr>
                <w:rFonts w:eastAsia="Times New Roman" w:cs="Helvetica"/>
                <w:bCs/>
                <w:noProof/>
                <w:color w:val="000000"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8241" behindDoc="0" locked="0" layoutInCell="1" allowOverlap="1" wp14:anchorId="03E78A7D" wp14:editId="6BF5D0CA">
                      <wp:simplePos x="0" y="0"/>
                      <wp:positionH relativeFrom="column">
                        <wp:posOffset>-8255</wp:posOffset>
                      </wp:positionH>
                      <wp:positionV relativeFrom="paragraph">
                        <wp:posOffset>228503</wp:posOffset>
                      </wp:positionV>
                      <wp:extent cx="2171700" cy="209550"/>
                      <wp:effectExtent l="0" t="0" r="19050" b="19050"/>
                      <wp:wrapNone/>
                      <wp:docPr id="2" name="Rectangl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1717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EFEFFF"/>
                              </a:solidFill>
                              <a:ln>
                                <a:solidFill>
                                  <a:schemeClr val="bg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77269EB" w14:textId="7AB17864" w:rsidR="009F5E5A" w:rsidRPr="00F526EB" w:rsidRDefault="00F0375F" w:rsidP="009F5E5A">
                                  <w:pP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 xml:space="preserve">Visual </w:t>
                                  </w:r>
                                  <w:r w:rsidR="00EF0440"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c</w:t>
                                  </w:r>
                                  <w:r>
                                    <w:rPr>
                                      <w:color w:val="000000" w:themeColor="text1"/>
                                      <w:sz w:val="16"/>
                                      <w:szCs w:val="16"/>
                                    </w:rPr>
                                    <w:t>omms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3E78A7D" id="Rectangle 2" o:spid="_x0000_s1031" style="position:absolute;margin-left:-.65pt;margin-top:18pt;width:171pt;height:16.5pt;z-index:251658241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" fillcolor="#efefff" strokecolor="white [3212]" strokeweight="1pt">
                      <v:textbox>
                        <w:txbxContent>
                          <w:p w14:paraId="277269EB" w14:textId="7AB17864" w:rsidR="009F5E5A" w:rsidRPr="00F526EB" w:rsidRDefault="00F0375F" w:rsidP="009F5E5A">
                            <w:pP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 xml:space="preserve">Visual </w:t>
                            </w:r>
                            <w:r w:rsidR="00EF0440"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c</w:t>
                            </w:r>
                            <w:r>
                              <w:rPr>
                                <w:color w:val="000000" w:themeColor="text1"/>
                                <w:sz w:val="16"/>
                                <w:szCs w:val="16"/>
                              </w:rPr>
                              <w:t>omms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8612EE" w:rsidRPr="008612EE" w14:paraId="37F642AB" w14:textId="77777777" w:rsidTr="001936F2">
        <w:trPr>
          <w:trHeight w:val="133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5ABAF2F7" w14:textId="77777777" w:rsidR="008612EE" w:rsidRPr="00820E33" w:rsidRDefault="008612EE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hideMark/>
          </w:tcPr>
          <w:p w14:paraId="5107CE50" w14:textId="742759D7" w:rsidR="008612EE" w:rsidRPr="005B714A" w:rsidRDefault="008612EE" w:rsidP="005B714A">
            <w:pPr>
              <w:pStyle w:val="ListParagraph"/>
              <w:numPr>
                <w:ilvl w:val="0"/>
                <w:numId w:val="9"/>
              </w:numPr>
              <w:spacing w:after="0" w:line="240" w:lineRule="auto"/>
              <w:ind w:left="169" w:hanging="169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5B714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Consider when embarking on new tasks if there is an opportunity to collaborate</w:t>
            </w:r>
            <w:r w:rsidR="003165F1" w:rsidRPr="005B714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 C</w:t>
            </w:r>
            <w:r w:rsidRPr="005B714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ontact the whole team and remember to focus on role expertise rather than lived experience.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  <w:hideMark/>
          </w:tcPr>
          <w:p w14:paraId="3382B213" w14:textId="4FA08EA5" w:rsidR="008612EE" w:rsidRPr="008612EE" w:rsidRDefault="00BC48FA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Collaboration</w:t>
            </w:r>
          </w:p>
        </w:tc>
      </w:tr>
      <w:tr w:rsidR="00BC48FA" w:rsidRPr="008612EE" w14:paraId="2686677E" w14:textId="77777777" w:rsidTr="001936F2">
        <w:trPr>
          <w:trHeight w:val="5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18BC3706" w14:textId="0EC79BC8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0797A49E" w14:textId="77777777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5F930728" w14:textId="2C07D0B1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CF3B06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Collaboration</w:t>
            </w:r>
          </w:p>
        </w:tc>
      </w:tr>
      <w:tr w:rsidR="00BC48FA" w:rsidRPr="008612EE" w14:paraId="01D25CE4" w14:textId="77777777" w:rsidTr="00C91695">
        <w:trPr>
          <w:trHeight w:val="566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noWrap/>
          </w:tcPr>
          <w:p w14:paraId="359BE3A4" w14:textId="5461E70F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EBF7"/>
          </w:tcPr>
          <w:p w14:paraId="3878E937" w14:textId="77777777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DDEBF7"/>
            <w:noWrap/>
          </w:tcPr>
          <w:p w14:paraId="1197A645" w14:textId="42DDE2F4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CF3B06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Collaboration</w:t>
            </w:r>
          </w:p>
        </w:tc>
      </w:tr>
      <w:tr w:rsidR="00D4380F" w:rsidRPr="008612EE" w14:paraId="50E69D28" w14:textId="77777777" w:rsidTr="00C441E4">
        <w:trPr>
          <w:trHeight w:val="56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4C612DB4" w14:textId="777F8B43" w:rsidR="00D4380F" w:rsidRPr="00820E33" w:rsidRDefault="00D4380F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</w:tcPr>
          <w:p w14:paraId="472333CC" w14:textId="730E905C" w:rsidR="00D4380F" w:rsidRPr="008612EE" w:rsidRDefault="00D4380F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Ensure any imagery used is inclusive and intersectional.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2C86F80C" w14:textId="6425E8AE" w:rsidR="00D4380F" w:rsidRPr="008612EE" w:rsidRDefault="00D4380F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Visual </w:t>
            </w:r>
            <w:r w:rsidR="00857DB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c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omms</w:t>
            </w:r>
          </w:p>
        </w:tc>
      </w:tr>
      <w:tr w:rsidR="00D4380F" w:rsidRPr="008612EE" w14:paraId="6BBA7451" w14:textId="77777777" w:rsidTr="00C441E4">
        <w:trPr>
          <w:trHeight w:val="728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0CDD6D1F" w14:textId="4312F376" w:rsidR="00D4380F" w:rsidRPr="00820E33" w:rsidRDefault="00D4380F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</w:tcPr>
          <w:p w14:paraId="25AFE6E0" w14:textId="4912D10E" w:rsidR="00D4380F" w:rsidRPr="008612EE" w:rsidRDefault="00D4380F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When using an LGBT+ flag in images, ensure you use the most up-to-date version (currently the progress flag including intersex).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6838F275" w14:textId="71EAE218" w:rsidR="00D4380F" w:rsidRPr="008612EE" w:rsidRDefault="00D4380F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Visual comms</w:t>
            </w:r>
          </w:p>
        </w:tc>
      </w:tr>
      <w:tr w:rsidR="00C84548" w:rsidRPr="008612EE" w14:paraId="06D24928" w14:textId="77777777" w:rsidTr="005B714A">
        <w:trPr>
          <w:trHeight w:val="696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760D133E" w14:textId="4B770380" w:rsidR="00C84548" w:rsidRPr="008612EE" w:rsidRDefault="00C84548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</w:tcPr>
          <w:p w14:paraId="6EA830C0" w14:textId="22D71060" w:rsidR="00C84548" w:rsidRPr="008612EE" w:rsidRDefault="00C84548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• Ensure any images used online and in social media include </w:t>
            </w:r>
            <w:r w:rsidRPr="00691F87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alt text</w:t>
            </w:r>
            <w:r w:rsidR="00691F87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. Click </w:t>
            </w:r>
            <w:hyperlink r:id="rId11" w:history="1">
              <w:r w:rsidR="00691F87" w:rsidRPr="00EB0668">
                <w:rPr>
                  <w:rStyle w:val="Hyperlink"/>
                  <w:rFonts w:eastAsia="Times New Roman" w:cs="Helvetica"/>
                  <w:b/>
                  <w:sz w:val="24"/>
                  <w:szCs w:val="24"/>
                  <w:lang w:eastAsia="en-GB"/>
                </w:rPr>
                <w:t>here</w:t>
              </w:r>
            </w:hyperlink>
            <w:r w:rsidR="00691F87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 to access a factsheet on </w:t>
            </w:r>
            <w:r w:rsidR="00EB0668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effective use of alt text.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45632013" w14:textId="78737992" w:rsidR="00C84548" w:rsidRPr="008612EE" w:rsidRDefault="00C84548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Visual comms</w:t>
            </w:r>
          </w:p>
        </w:tc>
      </w:tr>
      <w:tr w:rsidR="003B7649" w:rsidRPr="008612EE" w14:paraId="13591F2F" w14:textId="77777777" w:rsidTr="00520CBF">
        <w:trPr>
          <w:trHeight w:val="6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2DAE9715" w14:textId="2FCE20FD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</w:tcPr>
          <w:p w14:paraId="1DE6CB56" w14:textId="074F3C2B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Include subtitles or as a minimum publish the script when creating video or audio information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FEFFF"/>
            <w:noWrap/>
          </w:tcPr>
          <w:p w14:paraId="3A135964" w14:textId="52368221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V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isual comms</w:t>
            </w:r>
          </w:p>
        </w:tc>
      </w:tr>
      <w:tr w:rsidR="00BC48FA" w:rsidRPr="008612EE" w14:paraId="2242D7CF" w14:textId="77777777" w:rsidTr="00520CBF">
        <w:trPr>
          <w:trHeight w:val="6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7C46EE6C" w14:textId="1AAFFA9C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</w:tcPr>
          <w:p w14:paraId="4835A13E" w14:textId="77777777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FEFFF"/>
            <w:noWrap/>
          </w:tcPr>
          <w:p w14:paraId="4C7792AD" w14:textId="762284F0" w:rsidR="00BC48FA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Visual comms</w:t>
            </w:r>
          </w:p>
        </w:tc>
      </w:tr>
      <w:tr w:rsidR="00BC48FA" w:rsidRPr="008612EE" w14:paraId="5E876A70" w14:textId="77777777" w:rsidTr="00520CBF">
        <w:trPr>
          <w:trHeight w:val="69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FEFFF"/>
            <w:noWrap/>
          </w:tcPr>
          <w:p w14:paraId="795DD552" w14:textId="03916AEC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FEFFF"/>
          </w:tcPr>
          <w:p w14:paraId="1FCDA2AD" w14:textId="77777777" w:rsidR="00BC48FA" w:rsidRPr="008612EE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FEFFF"/>
            <w:noWrap/>
          </w:tcPr>
          <w:p w14:paraId="2EE6924D" w14:textId="2552E745" w:rsidR="00BC48FA" w:rsidRDefault="00BC48FA" w:rsidP="00BC48F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V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isual comms</w:t>
            </w:r>
          </w:p>
        </w:tc>
      </w:tr>
      <w:tr w:rsidR="003B7649" w:rsidRPr="008612EE" w14:paraId="2E30F1F0" w14:textId="77777777" w:rsidTr="00714F7A">
        <w:trPr>
          <w:trHeight w:val="702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400938EF" w14:textId="11D45B6F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3CDA1206" w14:textId="30BA89FD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Include subtitles or as a minimum publish the script when creating video or audio information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FF5"/>
            <w:noWrap/>
          </w:tcPr>
          <w:p w14:paraId="14F24AEC" w14:textId="102B0708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Written comms </w:t>
            </w:r>
          </w:p>
        </w:tc>
      </w:tr>
      <w:tr w:rsidR="003B7649" w:rsidRPr="008612EE" w14:paraId="6D8AB9BA" w14:textId="77777777" w:rsidTr="00714F7A">
        <w:trPr>
          <w:trHeight w:val="4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EBFFF5"/>
            <w:noWrap/>
          </w:tcPr>
          <w:p w14:paraId="6B0D28AE" w14:textId="1AC47CC8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Trans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EBFFF5"/>
          </w:tcPr>
          <w:p w14:paraId="124B869B" w14:textId="77777777" w:rsidR="003B7649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Ensure information uses gender neutral language in relation to pregnancy, </w:t>
            </w:r>
            <w:proofErr w:type="gramStart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parenthood</w:t>
            </w:r>
            <w:proofErr w:type="gramEnd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and any relevant health matters.</w:t>
            </w:r>
          </w:p>
          <w:p w14:paraId="72DE92B8" w14:textId="5C7F14BD" w:rsidR="005E22B5" w:rsidRPr="005E22B5" w:rsidRDefault="005E22B5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12"/>
                <w:szCs w:val="12"/>
                <w:lang w:eastAsia="en-GB"/>
              </w:rPr>
            </w:pP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EBFFF5"/>
            <w:noWrap/>
          </w:tcPr>
          <w:p w14:paraId="5FAF9241" w14:textId="03E4B7C3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5E1811AE" w14:textId="77777777" w:rsidTr="00714F7A">
        <w:trPr>
          <w:trHeight w:val="898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7E0406E8" w14:textId="2F9BF31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</w:tcPr>
          <w:p w14:paraId="7B89F9AC" w14:textId="0FA247CB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Include a statement to advise that accessibility support can be requested with any </w:t>
            </w:r>
            <w:r w:rsidR="005B714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documents</w:t>
            </w:r>
            <w:r w:rsidR="00E419E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773C4460" w14:textId="7900E191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54568DBB" w14:textId="77777777" w:rsidTr="00714F7A">
        <w:trPr>
          <w:trHeight w:val="1204"/>
        </w:trPr>
        <w:tc>
          <w:tcPr>
            <w:tcW w:w="28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38283C7B" w14:textId="62900E0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7AA5071B" w14:textId="2FEF6C7C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Ensure as a minimum written information is: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br/>
              <w:t>* in at least font 12.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br/>
              <w:t>* has clear headings and paragraphs.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br/>
              <w:t>* has appropriate punctuation to separate out bullet points.</w:t>
            </w: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BFFF5"/>
            <w:noWrap/>
          </w:tcPr>
          <w:p w14:paraId="280EA181" w14:textId="0F21989B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33E49347" w14:textId="77777777" w:rsidTr="005962F9">
        <w:trPr>
          <w:trHeight w:val="1551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7D6863B2" w14:textId="3121DF00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Race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28C5B21B" w14:textId="77B24799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• Carefully consider language used: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* Ensure where possible to use full details of the specific communities you are referencing rather than acronyms. 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* </w:t>
            </w:r>
            <w:r w:rsidR="00105DAB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Where abbreviations are used, 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provide an explanatory statement</w:t>
            </w: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and rationale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for any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acronyms or ‘catch all’ terms.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FF5"/>
            <w:noWrap/>
          </w:tcPr>
          <w:p w14:paraId="434E74D3" w14:textId="4A0A3B2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Written comms </w:t>
            </w:r>
          </w:p>
        </w:tc>
      </w:tr>
      <w:tr w:rsidR="003B7649" w:rsidRPr="008612EE" w14:paraId="647A177E" w14:textId="77777777" w:rsidTr="005962F9">
        <w:trPr>
          <w:trHeight w:val="1833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0CC08F74" w14:textId="6C24A376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Age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524C0DB6" w14:textId="4A8E031B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</w:t>
            </w:r>
            <w:proofErr w:type="gramStart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Give careful consideration to</w:t>
            </w:r>
            <w:proofErr w:type="gramEnd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age categories used (for example in surveys / </w:t>
            </w:r>
            <w:r w:rsidR="004B7CD7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membership forms etc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). Is the information necessary? And if so, ideally provide an open text option rather than banded categories. If categories have been set externally (for example by a funder) consider including a statement to explain this.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4AB6DE47" w14:textId="11D1DA53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0FD94A2E" w14:textId="77777777" w:rsidTr="00BC48FA">
        <w:trPr>
          <w:trHeight w:val="2117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3AE4247A" w14:textId="283A6060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Age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5A53D1CC" w14:textId="0350BEF7" w:rsidR="00497579" w:rsidRDefault="003B7649" w:rsidP="00064BC6">
            <w:pPr>
              <w:spacing w:after="0" w:line="240" w:lineRule="auto"/>
              <w:rPr>
                <w:rFonts w:eastAsia="Times New Roman" w:cs="Helvetica"/>
                <w:b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</w:t>
            </w:r>
            <w:r w:rsidR="00E258BD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Where </w:t>
            </w:r>
            <w:r w:rsidR="00E258BD"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p</w:t>
            </w:r>
            <w:r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ossible provide non-digital opportunities</w:t>
            </w:r>
            <w:r w:rsidR="00497579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 and information</w:t>
            </w:r>
            <w:r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 for example:</w:t>
            </w:r>
            <w:r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br/>
              <w:t xml:space="preserve">* Offering an in-person meeting or phone call. </w:t>
            </w:r>
          </w:p>
          <w:p w14:paraId="5D581EC8" w14:textId="7D5A0F11" w:rsidR="003B7649" w:rsidRPr="008612EE" w:rsidRDefault="001B7FC2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* </w:t>
            </w:r>
            <w:r w:rsidR="00497579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Producing physical flyers / posters</w:t>
            </w:r>
            <w:r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.</w:t>
            </w:r>
            <w:r w:rsidR="003B7649"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br/>
              <w:t xml:space="preserve">* </w:t>
            </w:r>
            <w:r w:rsidR="00EA7C82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W</w:t>
            </w:r>
            <w:r w:rsid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here</w:t>
            </w:r>
            <w:r w:rsidR="00EA7C82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 online information </w:t>
            </w:r>
            <w:r w:rsidR="00BC48FA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is used, i</w:t>
            </w:r>
            <w:r w:rsidR="003B7649"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nclud</w:t>
            </w:r>
            <w:r w:rsidR="00BC48FA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e</w:t>
            </w:r>
            <w:r w:rsidR="003B7649"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 xml:space="preserve"> relevant explanatory guidance to make clear support can be provided, for example to complete a web-form by phone on behalf of a </w:t>
            </w:r>
            <w:r w:rsidR="00BC48FA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service-user</w:t>
            </w:r>
            <w:r w:rsidR="003B7649" w:rsidRPr="00E258BD">
              <w:rPr>
                <w:rFonts w:eastAsia="Times New Roman" w:cs="Helvetica"/>
                <w:b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18A1BCEB" w14:textId="0E250CC8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43747235" w14:textId="77777777" w:rsidTr="001936F2">
        <w:trPr>
          <w:trHeight w:val="78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1DFF9324" w14:textId="3E681851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Bi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70BC8A0B" w14:textId="3A79B61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Ensure Bi+ inclusion is explicit for example, 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if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referencing homophobia and transphobia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ensure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biphobia 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is also detailed.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BFFF5"/>
            <w:noWrap/>
          </w:tcPr>
          <w:p w14:paraId="0C08AA28" w14:textId="00E40541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Written comms </w:t>
            </w:r>
          </w:p>
        </w:tc>
      </w:tr>
      <w:tr w:rsidR="003B7649" w:rsidRPr="008612EE" w14:paraId="1F3FA17A" w14:textId="77777777" w:rsidTr="001936F2">
        <w:trPr>
          <w:trHeight w:val="1605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654E4580" w14:textId="68F9A00F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Bi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</w:tcPr>
          <w:p w14:paraId="53FC1ED8" w14:textId="77777777" w:rsidR="004B7CD7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Ensure where possible to use full details of the specific communities you are referencing rather than acronyms so that Bi+ is explicitly included. </w:t>
            </w:r>
          </w:p>
          <w:p w14:paraId="06CD2F12" w14:textId="44B44D09" w:rsidR="003B7649" w:rsidRPr="008612EE" w:rsidRDefault="004B7CD7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Where abbreviations are used, 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provide an explanatory statement</w:t>
            </w: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and rationale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</w:t>
            </w:r>
            <w:r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for any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 xml:space="preserve"> acronyms or ‘catch all’ terms.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BFFF5"/>
            <w:noWrap/>
          </w:tcPr>
          <w:p w14:paraId="08938AC7" w14:textId="4908E846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563184C4" w14:textId="77777777" w:rsidTr="001936F2">
        <w:trPr>
          <w:trHeight w:val="780"/>
        </w:trPr>
        <w:tc>
          <w:tcPr>
            <w:tcW w:w="284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2629600F" w14:textId="06AE0A71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LBT women</w:t>
            </w: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 xml:space="preserve"> inclusion</w:t>
            </w:r>
          </w:p>
        </w:tc>
        <w:tc>
          <w:tcPr>
            <w:tcW w:w="718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</w:tcPr>
          <w:p w14:paraId="1C56F086" w14:textId="147F6F89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</w:t>
            </w:r>
            <w:r w:rsidR="004B7CD7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P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rovide a clear rationale for acronyms and community descriptives. </w:t>
            </w:r>
          </w:p>
        </w:tc>
        <w:tc>
          <w:tcPr>
            <w:tcW w:w="36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4E560CAF" w14:textId="0E549112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900F14" w:rsidRPr="008612EE" w14:paraId="1D43703B" w14:textId="77777777" w:rsidTr="00714F7A">
        <w:trPr>
          <w:trHeight w:val="78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688455CB" w14:textId="06A05358" w:rsidR="00900F14" w:rsidRPr="008612EE" w:rsidRDefault="00900F14" w:rsidP="00900F14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</w:tcPr>
          <w:p w14:paraId="37DC2C5B" w14:textId="77777777" w:rsidR="00900F14" w:rsidRPr="008612EE" w:rsidRDefault="00900F14" w:rsidP="00900F14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149E7035" w14:textId="3E4061D5" w:rsidR="00900F14" w:rsidRPr="008612EE" w:rsidRDefault="00900F14" w:rsidP="00900F14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A0266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900F14" w:rsidRPr="008612EE" w14:paraId="3E4E8542" w14:textId="77777777" w:rsidTr="00714F7A">
        <w:trPr>
          <w:trHeight w:val="78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28D94DB5" w14:textId="4FA9FDDB" w:rsidR="00900F14" w:rsidRPr="008612EE" w:rsidRDefault="00900F14" w:rsidP="00900F14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</w:tcPr>
          <w:p w14:paraId="3386E16F" w14:textId="77777777" w:rsidR="00900F14" w:rsidRPr="008612EE" w:rsidRDefault="00900F14" w:rsidP="00900F14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BFFF5"/>
            <w:noWrap/>
          </w:tcPr>
          <w:p w14:paraId="58834081" w14:textId="46F60CC8" w:rsidR="00900F14" w:rsidRPr="008612EE" w:rsidRDefault="00900F14" w:rsidP="00900F14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A0266A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Written comms</w:t>
            </w:r>
          </w:p>
        </w:tc>
      </w:tr>
      <w:tr w:rsidR="003B7649" w:rsidRPr="008612EE" w14:paraId="6867492D" w14:textId="77777777" w:rsidTr="3184E46F">
        <w:trPr>
          <w:trHeight w:val="78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4D6"/>
            <w:noWrap/>
            <w:hideMark/>
          </w:tcPr>
          <w:p w14:paraId="62F2CF5A" w14:textId="4AFDDD5A" w:rsidR="003B7649" w:rsidRPr="00D1647C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D1647C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4D6"/>
            <w:hideMark/>
          </w:tcPr>
          <w:p w14:paraId="18099141" w14:textId="66100AF1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When booking panel members / speakers consider diversity and intersectionality.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4D6"/>
            <w:noWrap/>
            <w:hideMark/>
          </w:tcPr>
          <w:p w14:paraId="4216311F" w14:textId="7777777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B7649" w:rsidRPr="008612EE" w14:paraId="6A071688" w14:textId="77777777" w:rsidTr="3184E46F">
        <w:trPr>
          <w:trHeight w:val="677"/>
        </w:trPr>
        <w:tc>
          <w:tcPr>
            <w:tcW w:w="2840" w:type="dxa"/>
            <w:tcBorders>
              <w:top w:val="single" w:sz="6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5D6F3829" w14:textId="4199FD3F" w:rsidR="003B7649" w:rsidRPr="00D1647C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D1647C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0ECA5D8E" w14:textId="570D6D8C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When booking events, consider geographical accessibility </w:t>
            </w:r>
            <w:r w:rsidR="00BE6FA4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/ public transport routes etc</w:t>
            </w: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0473D034" w14:textId="7777777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820E33" w:rsidRPr="008612EE" w14:paraId="54591CFF" w14:textId="77777777" w:rsidTr="3184E46F">
        <w:trPr>
          <w:trHeight w:val="105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7508B942" w14:textId="73B2780A" w:rsidR="00820E33" w:rsidRPr="008612EE" w:rsidRDefault="00820E33" w:rsidP="00820E33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Bi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AB806AB" w14:textId="20B41C2F" w:rsidR="00820E33" w:rsidRPr="008612EE" w:rsidRDefault="00820E33" w:rsidP="00820E33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Ensure Bi+ inclusion is explicit for example, 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if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referencing homophobia and transphobia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ensure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biphobia 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is also detailed.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</w:tcPr>
          <w:p w14:paraId="30E4CB54" w14:textId="38A9F6FD" w:rsidR="00820E33" w:rsidRPr="008612EE" w:rsidRDefault="00820E33" w:rsidP="00820E33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vent planning</w:t>
            </w:r>
          </w:p>
        </w:tc>
      </w:tr>
      <w:tr w:rsidR="003B7649" w:rsidRPr="008612EE" w14:paraId="237B21B7" w14:textId="77777777" w:rsidTr="3184E46F">
        <w:trPr>
          <w:trHeight w:val="105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3B383865" w14:textId="7777777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Trans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76D84F0F" w14:textId="7548773C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Include (as a non-mandatory option) a free text option for pronouns on any webforms / surveys being shared with </w:t>
            </w:r>
            <w:r w:rsidR="00BE6FA4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service-users.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635DE084" w14:textId="7777777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 / consultations</w:t>
            </w:r>
          </w:p>
        </w:tc>
      </w:tr>
      <w:tr w:rsidR="003B7649" w:rsidRPr="008612EE" w14:paraId="43FFD59F" w14:textId="77777777" w:rsidTr="3184E46F">
        <w:trPr>
          <w:trHeight w:val="107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45C92353" w14:textId="4BC5C21A" w:rsidR="003B7649" w:rsidRPr="005A6BA1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Trans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505D09AF" w14:textId="7777777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When booking venues ensure gender neutral toilet facilities are available / or as a minimum temporary signage can be used on the day.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1C4952F2" w14:textId="77777777" w:rsidR="003B7649" w:rsidRPr="008612EE" w:rsidRDefault="003B7649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6330F306" w14:textId="77777777" w:rsidTr="3184E46F">
        <w:trPr>
          <w:trHeight w:val="1080"/>
        </w:trPr>
        <w:tc>
          <w:tcPr>
            <w:tcW w:w="2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15632529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179549AC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Always include a function for people to share their access requirements (for example on webforms, application forms etc relevant to both in-person and online activities). </w:t>
            </w:r>
          </w:p>
        </w:tc>
        <w:tc>
          <w:tcPr>
            <w:tcW w:w="36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553812AA" w14:textId="638CF042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7CBC4648" w14:textId="77777777" w:rsidTr="3184E46F">
        <w:trPr>
          <w:trHeight w:val="49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3F528EB8" w14:textId="5594E298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5D3A1111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Ensure step free access is available when booking venues.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17ADAC6B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112698FF" w14:textId="77777777" w:rsidTr="3184E46F">
        <w:trPr>
          <w:trHeight w:val="754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6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5DE127F3" w14:textId="77781A46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shd w:val="clear" w:color="auto" w:fill="FCE4D6"/>
            <w:hideMark/>
          </w:tcPr>
          <w:p w14:paraId="21C66F6B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If available, share written and picture accessibility information about a venue prior to the event (incl. ventilation). 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6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54AD230D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 / promotion</w:t>
            </w:r>
          </w:p>
        </w:tc>
      </w:tr>
      <w:tr w:rsidR="003813A1" w:rsidRPr="008612EE" w14:paraId="416542CB" w14:textId="77777777" w:rsidTr="3184E46F">
        <w:trPr>
          <w:trHeight w:val="720"/>
        </w:trPr>
        <w:tc>
          <w:tcPr>
            <w:tcW w:w="2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4D6"/>
            <w:noWrap/>
            <w:hideMark/>
          </w:tcPr>
          <w:p w14:paraId="10C81800" w14:textId="0E0F2E83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4D6"/>
            <w:hideMark/>
          </w:tcPr>
          <w:p w14:paraId="674D75AA" w14:textId="73586D44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Ensure dietary requirements are obtained when planning in-person events</w:t>
            </w:r>
            <w:r w:rsidR="005B0A69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if providing refreshments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3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CE4D6"/>
            <w:noWrap/>
            <w:hideMark/>
          </w:tcPr>
          <w:p w14:paraId="21A7E768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122076B7" w14:textId="77777777" w:rsidTr="3184E46F">
        <w:trPr>
          <w:trHeight w:val="1264"/>
        </w:trPr>
        <w:tc>
          <w:tcPr>
            <w:tcW w:w="2840" w:type="dxa"/>
            <w:tcBorders>
              <w:top w:val="single" w:sz="6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5EC881F4" w14:textId="46AA4B15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Disability inclusion</w:t>
            </w:r>
          </w:p>
        </w:tc>
        <w:tc>
          <w:tcPr>
            <w:tcW w:w="7180" w:type="dxa"/>
            <w:tcBorders>
              <w:top w:val="single" w:sz="6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CE4D6"/>
            <w:hideMark/>
          </w:tcPr>
          <w:p w14:paraId="17794969" w14:textId="77777777" w:rsidR="00E96E9D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Costed actions </w:t>
            </w:r>
            <w:r w:rsidR="00E96E9D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if funding permits</w:t>
            </w:r>
          </w:p>
          <w:p w14:paraId="4D2E60A8" w14:textId="21877618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* Ensure signers are booked for online and in-person meetings if this has been requested via access need information.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br/>
              <w:t xml:space="preserve">* Ensure any recorded materials have closed captions </w:t>
            </w:r>
          </w:p>
        </w:tc>
        <w:tc>
          <w:tcPr>
            <w:tcW w:w="3660" w:type="dxa"/>
            <w:tcBorders>
              <w:top w:val="sing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073EDFE8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435AE32F" w14:textId="77777777" w:rsidTr="3184E46F">
        <w:trPr>
          <w:trHeight w:val="81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7357231D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Faith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70EAFC7A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When booking events, (either online or in-person) avoid key religious festival dates (if unsure search online).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01E4D8B9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3ECB939F" w14:textId="77777777" w:rsidTr="3184E46F">
        <w:trPr>
          <w:trHeight w:val="82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10CA61D7" w14:textId="021638C0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 xml:space="preserve">Faith Inclusion 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3F181E77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Ensure dietary requirements are obtained when planning in person events.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1B559F43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5F9FB9F1" w14:textId="77777777" w:rsidTr="3184E46F">
        <w:trPr>
          <w:trHeight w:val="730"/>
        </w:trPr>
        <w:tc>
          <w:tcPr>
            <w:tcW w:w="28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22EB2324" w14:textId="71AD4959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Faith Inclusion</w:t>
            </w:r>
          </w:p>
        </w:tc>
        <w:tc>
          <w:tcPr>
            <w:tcW w:w="7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31AFD087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</w:t>
            </w:r>
            <w:proofErr w:type="gramStart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Give careful consideration to</w:t>
            </w:r>
            <w:proofErr w:type="gramEnd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the nature of the event to determine if serving alcohol may be appropriate.</w:t>
            </w:r>
          </w:p>
        </w:tc>
        <w:tc>
          <w:tcPr>
            <w:tcW w:w="36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40DFAA94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1B756F20" w14:textId="77777777" w:rsidTr="3184E46F">
        <w:trPr>
          <w:trHeight w:val="710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0DAD4C03" w14:textId="02981209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Faith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4C49D36D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If serving alcohol, ensure this is made clear in promotional materials and keep alcohol separate from non-alcoholic drinks.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4740C940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0804E56F" w14:textId="77777777" w:rsidTr="3184E46F">
        <w:trPr>
          <w:trHeight w:val="122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  <w:hideMark/>
          </w:tcPr>
          <w:p w14:paraId="1936E3BD" w14:textId="3378C95D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LBT women</w:t>
            </w: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 xml:space="preserve">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  <w:hideMark/>
          </w:tcPr>
          <w:p w14:paraId="69CB97CF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Provide clear information on event focus and intended audience – for example an event exploring menopause may be open to ciswomen, non-binary people and trans men.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  <w:hideMark/>
          </w:tcPr>
          <w:p w14:paraId="428BCB59" w14:textId="77777777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 / promotion</w:t>
            </w:r>
          </w:p>
        </w:tc>
      </w:tr>
      <w:tr w:rsidR="006D279A" w:rsidRPr="008612EE" w14:paraId="7922D695" w14:textId="77777777" w:rsidTr="3184E46F">
        <w:trPr>
          <w:trHeight w:val="605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2BFB8504" w14:textId="741E045E" w:rsidR="006D279A" w:rsidRPr="008612EE" w:rsidRDefault="006D279A" w:rsidP="006D279A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6B2AA233" w14:textId="77777777" w:rsidR="006D279A" w:rsidRPr="008612EE" w:rsidRDefault="006D279A" w:rsidP="006D279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</w:tcPr>
          <w:p w14:paraId="5D9D5DC2" w14:textId="6020B995" w:rsidR="006D279A" w:rsidRPr="008612EE" w:rsidRDefault="006D279A" w:rsidP="006D279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6D279A" w:rsidRPr="008612EE" w14:paraId="42C04871" w14:textId="77777777" w:rsidTr="3184E46F">
        <w:trPr>
          <w:trHeight w:val="557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CE4D6"/>
            <w:noWrap/>
          </w:tcPr>
          <w:p w14:paraId="488EFCAD" w14:textId="3E9A7452" w:rsidR="006D279A" w:rsidRPr="008612EE" w:rsidRDefault="006D279A" w:rsidP="006D279A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CE4D6"/>
          </w:tcPr>
          <w:p w14:paraId="30805E14" w14:textId="77777777" w:rsidR="006D279A" w:rsidRPr="008612EE" w:rsidRDefault="006D279A" w:rsidP="006D279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CE4D6"/>
            <w:noWrap/>
          </w:tcPr>
          <w:p w14:paraId="47A5E7F4" w14:textId="627C66B6" w:rsidR="006D279A" w:rsidRPr="008612EE" w:rsidRDefault="006D279A" w:rsidP="006D279A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planning</w:t>
            </w:r>
          </w:p>
        </w:tc>
      </w:tr>
      <w:tr w:rsidR="003813A1" w:rsidRPr="008612EE" w14:paraId="0F45E58D" w14:textId="77777777" w:rsidTr="3184E46F">
        <w:trPr>
          <w:trHeight w:val="2407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29AD6E1" w14:textId="221F4438" w:rsidR="003813A1" w:rsidRPr="00820E33" w:rsidRDefault="003813A1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ALL strands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09322206" w14:textId="2488D9E8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• When facilitating, address where possible any power imbalances:                                                                                                              * Acknowledge missing voices e.g., an all-white and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/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or all cis Panel.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br/>
              <w:t>* Ensure balance of voices i.e., make sure marginalised genders are not being interrupted</w:t>
            </w: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/ spoken over. </w:t>
            </w: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br/>
              <w:t xml:space="preserve">* At Panels or events: not making one person (e.g., Asian person) </w:t>
            </w:r>
            <w:proofErr w:type="gramStart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have to</w:t>
            </w:r>
            <w:proofErr w:type="gramEnd"/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 represent the homogeneous 'POC' voice.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63500111" w14:textId="311C70A6" w:rsidR="003813A1" w:rsidRPr="008612EE" w:rsidRDefault="003813A1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facilitation</w:t>
            </w:r>
          </w:p>
        </w:tc>
      </w:tr>
      <w:tr w:rsidR="00064BC6" w:rsidRPr="008612EE" w14:paraId="2656F42F" w14:textId="77777777" w:rsidTr="3184E46F">
        <w:trPr>
          <w:trHeight w:val="983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689E57E8" w14:textId="73511794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Race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1D9F53DF" w14:textId="4593C00D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t>• Carefully consider language used: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br/>
              <w:t xml:space="preserve">* Ensure where possible to use full details of the specific communities you are referencing rather than acronyms. </w:t>
            </w:r>
            <w:r w:rsidRPr="00466861">
              <w:rPr>
                <w:rFonts w:eastAsia="Times New Roman" w:cs="Helvetica"/>
                <w:b/>
                <w:color w:val="000000" w:themeColor="text1"/>
                <w:sz w:val="24"/>
                <w:szCs w:val="24"/>
                <w:lang w:eastAsia="en-GB"/>
              </w:rPr>
              <w:br/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04615DC5" w14:textId="04682252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facilitation</w:t>
            </w:r>
          </w:p>
        </w:tc>
      </w:tr>
      <w:tr w:rsidR="00064BC6" w:rsidRPr="008612EE" w14:paraId="0ED460D1" w14:textId="77777777" w:rsidTr="3184E46F">
        <w:trPr>
          <w:trHeight w:val="557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09D23D27" w14:textId="2B1A6234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 Trans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6180B252" w14:textId="2E362CD3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 xml:space="preserve">• Invite people to include their pronouns as part of intros. 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2145D3A0" w14:textId="6F625C83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facilitation</w:t>
            </w:r>
          </w:p>
        </w:tc>
      </w:tr>
      <w:tr w:rsidR="00064BC6" w:rsidRPr="008612EE" w14:paraId="5971BE81" w14:textId="77777777" w:rsidTr="3184E46F">
        <w:trPr>
          <w:trHeight w:val="122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32607792" w14:textId="2B8400D5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 Trans inclusion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39D7F953" w14:textId="0220ACF2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Symbol" w:cs="Symbol"/>
                <w:b/>
                <w:color w:val="000000"/>
                <w:sz w:val="24"/>
                <w:szCs w:val="24"/>
                <w:lang w:eastAsia="en-GB"/>
              </w:rPr>
              <w:t>• Invite people to include pronouns in their nametag when attending online meetings (where possible) and in-person event badges.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2D84C476" w14:textId="3A9770EB" w:rsidR="00064BC6" w:rsidRPr="008612EE" w:rsidRDefault="00064BC6" w:rsidP="00064BC6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facilitation</w:t>
            </w:r>
          </w:p>
        </w:tc>
      </w:tr>
      <w:tr w:rsidR="006B2EA7" w:rsidRPr="008612EE" w14:paraId="18405DC4" w14:textId="77777777" w:rsidTr="3184E46F">
        <w:trPr>
          <w:trHeight w:val="596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2DCD0FF1" w14:textId="79212ADC" w:rsidR="006B2EA7" w:rsidRPr="008612EE" w:rsidRDefault="006B2EA7" w:rsidP="006B2EA7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EE96765" w14:textId="77777777" w:rsidR="006B2EA7" w:rsidRPr="008612EE" w:rsidRDefault="006B2EA7" w:rsidP="006B2EA7">
            <w:pPr>
              <w:spacing w:after="0" w:line="240" w:lineRule="auto"/>
              <w:rPr>
                <w:rFonts w:eastAsia="Symbol" w:cs="Symbo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4B30552C" w14:textId="2E27759B" w:rsidR="006B2EA7" w:rsidRPr="008612EE" w:rsidRDefault="006B2EA7" w:rsidP="006B2EA7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facilitation</w:t>
            </w:r>
          </w:p>
        </w:tc>
      </w:tr>
      <w:tr w:rsidR="006B2EA7" w:rsidRPr="008612EE" w14:paraId="21C885B5" w14:textId="77777777" w:rsidTr="3184E46F">
        <w:trPr>
          <w:trHeight w:val="562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  <w:noWrap/>
          </w:tcPr>
          <w:p w14:paraId="7859E771" w14:textId="087622E6" w:rsidR="006B2EA7" w:rsidRPr="008612EE" w:rsidRDefault="006B2EA7" w:rsidP="006B2EA7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2CC" w:themeFill="accent4" w:themeFillTint="33"/>
          </w:tcPr>
          <w:p w14:paraId="2C10BF95" w14:textId="77777777" w:rsidR="006B2EA7" w:rsidRPr="008612EE" w:rsidRDefault="006B2EA7" w:rsidP="006B2EA7">
            <w:pPr>
              <w:spacing w:after="0" w:line="240" w:lineRule="auto"/>
              <w:rPr>
                <w:rFonts w:eastAsia="Symbol" w:cs="Symbo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2CC" w:themeFill="accent4" w:themeFillTint="33"/>
            <w:noWrap/>
          </w:tcPr>
          <w:p w14:paraId="19926F67" w14:textId="3AD78BDB" w:rsidR="006B2EA7" w:rsidRPr="008612EE" w:rsidRDefault="006B2EA7" w:rsidP="006B2EA7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8612EE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Event facilitation</w:t>
            </w:r>
          </w:p>
        </w:tc>
      </w:tr>
      <w:tr w:rsidR="00AC5455" w:rsidRPr="008612EE" w14:paraId="141005D9" w14:textId="77777777" w:rsidTr="00AC5455">
        <w:trPr>
          <w:trHeight w:val="562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noWrap/>
          </w:tcPr>
          <w:p w14:paraId="29E5A571" w14:textId="2013D3E7" w:rsidR="00AC5455" w:rsidRPr="00820E33" w:rsidRDefault="00FF5319" w:rsidP="006B2EA7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</w:pPr>
            <w:r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A</w:t>
            </w:r>
            <w:r w:rsidR="00820E33"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>ll</w:t>
            </w:r>
            <w:r w:rsidRPr="00820E33">
              <w:rPr>
                <w:rFonts w:eastAsia="Times New Roman" w:cs="Helvetica"/>
                <w:bCs/>
                <w:color w:val="000000"/>
                <w:sz w:val="32"/>
                <w:szCs w:val="32"/>
                <w:lang w:eastAsia="en-GB"/>
              </w:rPr>
              <w:t xml:space="preserve"> strands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</w:tcPr>
          <w:p w14:paraId="6A08A090" w14:textId="256B7A96" w:rsidR="00AC5455" w:rsidRPr="00FF5319" w:rsidRDefault="00AC5455" w:rsidP="006B2EA7">
            <w:pPr>
              <w:spacing w:after="0" w:line="240" w:lineRule="auto"/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</w:pPr>
            <w:r w:rsidRPr="00FF5319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 xml:space="preserve">See </w:t>
            </w:r>
            <w:r w:rsidR="002A2233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>E</w:t>
            </w:r>
            <w:r w:rsidRPr="00FF5319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 xml:space="preserve">vent </w:t>
            </w:r>
            <w:r w:rsidR="002A2233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>P</w:t>
            </w:r>
            <w:r w:rsidRPr="00FF5319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>lanning</w:t>
            </w:r>
            <w:r w:rsidR="002A2233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 xml:space="preserve"> section </w:t>
            </w:r>
            <w:r w:rsidR="00384E8C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 xml:space="preserve">as information is </w:t>
            </w:r>
            <w:r w:rsidR="00F302E0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 xml:space="preserve">also </w:t>
            </w:r>
            <w:r w:rsidR="00384E8C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>relevant to service</w:t>
            </w:r>
            <w:r w:rsidR="001277D8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>-</w:t>
            </w:r>
            <w:r w:rsidR="00384E8C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 xml:space="preserve">user </w:t>
            </w:r>
            <w:r w:rsidR="008518FF">
              <w:rPr>
                <w:rFonts w:eastAsia="Symbol" w:cs="Symbol"/>
                <w:bCs/>
                <w:color w:val="000000"/>
                <w:sz w:val="24"/>
                <w:szCs w:val="24"/>
                <w:lang w:eastAsia="en-GB"/>
              </w:rPr>
              <w:t>delivery</w:t>
            </w: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4D4"/>
            <w:noWrap/>
          </w:tcPr>
          <w:p w14:paraId="68049D36" w14:textId="273E653F" w:rsidR="00AC5455" w:rsidRPr="008612EE" w:rsidRDefault="00AC5455" w:rsidP="006B2EA7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Service user delivery</w:t>
            </w:r>
          </w:p>
        </w:tc>
      </w:tr>
      <w:tr w:rsidR="008518FF" w:rsidRPr="008612EE" w14:paraId="5FC4BB4E" w14:textId="77777777" w:rsidTr="00384E8C">
        <w:trPr>
          <w:trHeight w:val="550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noWrap/>
          </w:tcPr>
          <w:p w14:paraId="45BD1885" w14:textId="520491A2" w:rsidR="008518FF" w:rsidRDefault="008518FF" w:rsidP="008518FF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</w:tcPr>
          <w:p w14:paraId="0262731F" w14:textId="77777777" w:rsidR="008518FF" w:rsidRPr="008612EE" w:rsidRDefault="008518FF" w:rsidP="008518FF">
            <w:pPr>
              <w:spacing w:after="0" w:line="240" w:lineRule="auto"/>
              <w:rPr>
                <w:rFonts w:eastAsia="Symbol" w:cs="Symbo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4D4"/>
            <w:noWrap/>
          </w:tcPr>
          <w:p w14:paraId="15E726B5" w14:textId="38EF27D8" w:rsidR="008518FF" w:rsidRPr="008612EE" w:rsidRDefault="008518FF" w:rsidP="008518FF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481FB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Service user delivery</w:t>
            </w:r>
          </w:p>
        </w:tc>
      </w:tr>
      <w:tr w:rsidR="008518FF" w:rsidRPr="008612EE" w14:paraId="30C39F87" w14:textId="77777777" w:rsidTr="00AC5455">
        <w:trPr>
          <w:trHeight w:val="562"/>
        </w:trPr>
        <w:tc>
          <w:tcPr>
            <w:tcW w:w="28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5F4D4"/>
            <w:noWrap/>
          </w:tcPr>
          <w:p w14:paraId="1952901B" w14:textId="1453D363" w:rsidR="008518FF" w:rsidRDefault="008518FF" w:rsidP="008518FF">
            <w:pPr>
              <w:spacing w:after="0" w:line="240" w:lineRule="auto"/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="Helvetica"/>
                <w:bCs/>
                <w:color w:val="000000"/>
                <w:sz w:val="24"/>
                <w:szCs w:val="24"/>
                <w:lang w:eastAsia="en-GB"/>
              </w:rPr>
              <w:t>Update as required</w:t>
            </w:r>
          </w:p>
        </w:tc>
        <w:tc>
          <w:tcPr>
            <w:tcW w:w="7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F4D4"/>
          </w:tcPr>
          <w:p w14:paraId="0F6F1D73" w14:textId="77777777" w:rsidR="008518FF" w:rsidRPr="008612EE" w:rsidRDefault="008518FF" w:rsidP="008518FF">
            <w:pPr>
              <w:spacing w:after="0" w:line="240" w:lineRule="auto"/>
              <w:rPr>
                <w:rFonts w:eastAsia="Symbol" w:cs="Symbol"/>
                <w:b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36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E5F4D4"/>
            <w:noWrap/>
          </w:tcPr>
          <w:p w14:paraId="34C97CC0" w14:textId="49D85286" w:rsidR="008518FF" w:rsidRPr="008612EE" w:rsidRDefault="008518FF" w:rsidP="008518FF">
            <w:pPr>
              <w:spacing w:after="0" w:line="240" w:lineRule="auto"/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</w:pPr>
            <w:r w:rsidRPr="00481FBB">
              <w:rPr>
                <w:rFonts w:eastAsia="Times New Roman" w:cs="Helvetica"/>
                <w:b/>
                <w:color w:val="000000"/>
                <w:sz w:val="24"/>
                <w:szCs w:val="24"/>
                <w:lang w:eastAsia="en-GB"/>
              </w:rPr>
              <w:t>Service user delivery</w:t>
            </w:r>
          </w:p>
        </w:tc>
      </w:tr>
    </w:tbl>
    <w:p w14:paraId="09B29C34" w14:textId="40D37203" w:rsidR="00FB5964" w:rsidRPr="008612EE" w:rsidRDefault="00D27112" w:rsidP="008612EE">
      <w:r w:rsidRPr="008612EE">
        <w:t xml:space="preserve"> </w:t>
      </w:r>
    </w:p>
    <w:sectPr w:rsidR="00FB5964" w:rsidRPr="008612EE" w:rsidSect="001936F2">
      <w:headerReference w:type="default" r:id="rId12"/>
      <w:headerReference w:type="first" r:id="rId13"/>
      <w:pgSz w:w="16838" w:h="11906" w:orient="landscape"/>
      <w:pgMar w:top="1134" w:right="1670" w:bottom="1276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61E20F" w14:textId="77777777" w:rsidR="00A73F68" w:rsidRDefault="00A73F68" w:rsidP="00E419EB">
      <w:pPr>
        <w:spacing w:after="0" w:line="240" w:lineRule="auto"/>
      </w:pPr>
      <w:r>
        <w:separator/>
      </w:r>
    </w:p>
  </w:endnote>
  <w:endnote w:type="continuationSeparator" w:id="0">
    <w:p w14:paraId="538E801C" w14:textId="77777777" w:rsidR="00A73F68" w:rsidRDefault="00A73F68" w:rsidP="00E419EB">
      <w:pPr>
        <w:spacing w:after="0" w:line="240" w:lineRule="auto"/>
      </w:pPr>
      <w:r>
        <w:continuationSeparator/>
      </w:r>
    </w:p>
  </w:endnote>
  <w:endnote w:type="continuationNotice" w:id="1">
    <w:p w14:paraId="45E7F217" w14:textId="77777777" w:rsidR="00A73F68" w:rsidRDefault="00A73F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DFF0B5" w14:textId="77777777" w:rsidR="00A73F68" w:rsidRDefault="00A73F68" w:rsidP="00E419EB">
      <w:pPr>
        <w:spacing w:after="0" w:line="240" w:lineRule="auto"/>
      </w:pPr>
      <w:r>
        <w:separator/>
      </w:r>
    </w:p>
  </w:footnote>
  <w:footnote w:type="continuationSeparator" w:id="0">
    <w:p w14:paraId="4DEA2F26" w14:textId="77777777" w:rsidR="00A73F68" w:rsidRDefault="00A73F68" w:rsidP="00E419EB">
      <w:pPr>
        <w:spacing w:after="0" w:line="240" w:lineRule="auto"/>
      </w:pPr>
      <w:r>
        <w:continuationSeparator/>
      </w:r>
    </w:p>
  </w:footnote>
  <w:footnote w:type="continuationNotice" w:id="1">
    <w:p w14:paraId="529A82AF" w14:textId="77777777" w:rsidR="00A73F68" w:rsidRDefault="00A73F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110AD" w14:textId="2325DE0A" w:rsidR="00E419EB" w:rsidRDefault="00E419EB">
    <w:pPr>
      <w:pStyle w:val="Header"/>
    </w:pPr>
  </w:p>
  <w:p w14:paraId="6D3486D0" w14:textId="77777777" w:rsidR="00E419EB" w:rsidRDefault="00E419E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C19D" w14:textId="135DFCEC" w:rsidR="00E419EB" w:rsidRDefault="00E419EB" w:rsidP="00E419EB">
    <w:pPr>
      <w:pStyle w:val="Header"/>
      <w:jc w:val="right"/>
    </w:pPr>
    <w:r>
      <w:rPr>
        <w:noProof/>
      </w:rPr>
      <w:drawing>
        <wp:inline distT="0" distB="0" distL="0" distR="0" wp14:anchorId="17BCB81D" wp14:editId="5416D99B">
          <wp:extent cx="3287395" cy="782810"/>
          <wp:effectExtent l="0" t="0" r="0" b="0"/>
          <wp:docPr id="9" name="Picture 9" descr="A picture containing text, clipar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text, clipar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07174" cy="7875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C21957"/>
    <w:multiLevelType w:val="hybridMultilevel"/>
    <w:tmpl w:val="9CF4E5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C55886"/>
    <w:multiLevelType w:val="hybridMultilevel"/>
    <w:tmpl w:val="A43AEF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D79EF"/>
    <w:multiLevelType w:val="hybridMultilevel"/>
    <w:tmpl w:val="380ECC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7824B0"/>
    <w:multiLevelType w:val="hybridMultilevel"/>
    <w:tmpl w:val="4BE066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D18D62"/>
    <w:multiLevelType w:val="hybridMultilevel"/>
    <w:tmpl w:val="FFFFFFFF"/>
    <w:lvl w:ilvl="0" w:tplc="7C7E6A9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E6B9D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C4A39A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8212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4440F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AA513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F4836C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24FA3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F20073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361BF"/>
    <w:multiLevelType w:val="hybridMultilevel"/>
    <w:tmpl w:val="2A4867A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714334"/>
    <w:multiLevelType w:val="hybridMultilevel"/>
    <w:tmpl w:val="A3F09F8E"/>
    <w:lvl w:ilvl="0" w:tplc="940650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2D3213"/>
    <w:multiLevelType w:val="hybridMultilevel"/>
    <w:tmpl w:val="7EB6B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3C37FB"/>
    <w:multiLevelType w:val="hybridMultilevel"/>
    <w:tmpl w:val="A216AA3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76602024">
    <w:abstractNumId w:val="7"/>
  </w:num>
  <w:num w:numId="2" w16cid:durableId="1886260551">
    <w:abstractNumId w:val="8"/>
  </w:num>
  <w:num w:numId="3" w16cid:durableId="1872036233">
    <w:abstractNumId w:val="5"/>
  </w:num>
  <w:num w:numId="4" w16cid:durableId="424225985">
    <w:abstractNumId w:val="1"/>
  </w:num>
  <w:num w:numId="5" w16cid:durableId="1857966420">
    <w:abstractNumId w:val="4"/>
  </w:num>
  <w:num w:numId="6" w16cid:durableId="149903287">
    <w:abstractNumId w:val="3"/>
  </w:num>
  <w:num w:numId="7" w16cid:durableId="391927500">
    <w:abstractNumId w:val="0"/>
  </w:num>
  <w:num w:numId="8" w16cid:durableId="158080306">
    <w:abstractNumId w:val="2"/>
  </w:num>
  <w:num w:numId="9" w16cid:durableId="134446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4D48"/>
    <w:rsid w:val="00003CF5"/>
    <w:rsid w:val="00005BD3"/>
    <w:rsid w:val="0003022C"/>
    <w:rsid w:val="00034FB5"/>
    <w:rsid w:val="0003570E"/>
    <w:rsid w:val="00044D14"/>
    <w:rsid w:val="00055148"/>
    <w:rsid w:val="00055637"/>
    <w:rsid w:val="00060F30"/>
    <w:rsid w:val="00064BC6"/>
    <w:rsid w:val="00066F48"/>
    <w:rsid w:val="00073F16"/>
    <w:rsid w:val="0009580E"/>
    <w:rsid w:val="000D0680"/>
    <w:rsid w:val="000D1144"/>
    <w:rsid w:val="000D48A9"/>
    <w:rsid w:val="000D4BA1"/>
    <w:rsid w:val="000E2FD8"/>
    <w:rsid w:val="000E68B2"/>
    <w:rsid w:val="000F4D48"/>
    <w:rsid w:val="000F7CEB"/>
    <w:rsid w:val="00105DAB"/>
    <w:rsid w:val="001277D8"/>
    <w:rsid w:val="0013713E"/>
    <w:rsid w:val="00157FB1"/>
    <w:rsid w:val="0016425D"/>
    <w:rsid w:val="00164CD9"/>
    <w:rsid w:val="00167E06"/>
    <w:rsid w:val="00171F2C"/>
    <w:rsid w:val="00183587"/>
    <w:rsid w:val="00184718"/>
    <w:rsid w:val="001936F2"/>
    <w:rsid w:val="00194E0D"/>
    <w:rsid w:val="001A7128"/>
    <w:rsid w:val="001B1F89"/>
    <w:rsid w:val="001B5BEA"/>
    <w:rsid w:val="001B5EB4"/>
    <w:rsid w:val="001B7FC2"/>
    <w:rsid w:val="001C1C8E"/>
    <w:rsid w:val="001C3D21"/>
    <w:rsid w:val="001C733C"/>
    <w:rsid w:val="001F166A"/>
    <w:rsid w:val="00201D80"/>
    <w:rsid w:val="002030D5"/>
    <w:rsid w:val="002034EC"/>
    <w:rsid w:val="00210330"/>
    <w:rsid w:val="002443B5"/>
    <w:rsid w:val="00245D74"/>
    <w:rsid w:val="00251A77"/>
    <w:rsid w:val="00257E6D"/>
    <w:rsid w:val="00260413"/>
    <w:rsid w:val="00263F3C"/>
    <w:rsid w:val="00270378"/>
    <w:rsid w:val="002A2233"/>
    <w:rsid w:val="002A4AAD"/>
    <w:rsid w:val="002A739A"/>
    <w:rsid w:val="002B2B2E"/>
    <w:rsid w:val="002C012B"/>
    <w:rsid w:val="002C7B78"/>
    <w:rsid w:val="002D53CE"/>
    <w:rsid w:val="002D6509"/>
    <w:rsid w:val="002E0648"/>
    <w:rsid w:val="002E6CAC"/>
    <w:rsid w:val="00303345"/>
    <w:rsid w:val="00303479"/>
    <w:rsid w:val="003165F1"/>
    <w:rsid w:val="0032168B"/>
    <w:rsid w:val="003220AC"/>
    <w:rsid w:val="00322A27"/>
    <w:rsid w:val="00325DC2"/>
    <w:rsid w:val="0032651A"/>
    <w:rsid w:val="00327D08"/>
    <w:rsid w:val="00333953"/>
    <w:rsid w:val="00336A71"/>
    <w:rsid w:val="00340CEB"/>
    <w:rsid w:val="003617A7"/>
    <w:rsid w:val="0036229F"/>
    <w:rsid w:val="00375D3B"/>
    <w:rsid w:val="003813A1"/>
    <w:rsid w:val="00384E8C"/>
    <w:rsid w:val="0039675F"/>
    <w:rsid w:val="003A0E67"/>
    <w:rsid w:val="003A7588"/>
    <w:rsid w:val="003B46FB"/>
    <w:rsid w:val="003B7649"/>
    <w:rsid w:val="003C3391"/>
    <w:rsid w:val="003C62DD"/>
    <w:rsid w:val="003F2010"/>
    <w:rsid w:val="00402B48"/>
    <w:rsid w:val="0040642B"/>
    <w:rsid w:val="00412D37"/>
    <w:rsid w:val="00424031"/>
    <w:rsid w:val="004374D2"/>
    <w:rsid w:val="00450AB1"/>
    <w:rsid w:val="0045702B"/>
    <w:rsid w:val="00466861"/>
    <w:rsid w:val="004678FE"/>
    <w:rsid w:val="0047268A"/>
    <w:rsid w:val="00481A4E"/>
    <w:rsid w:val="00483146"/>
    <w:rsid w:val="00485D3B"/>
    <w:rsid w:val="00492585"/>
    <w:rsid w:val="00497579"/>
    <w:rsid w:val="004A2C70"/>
    <w:rsid w:val="004A7497"/>
    <w:rsid w:val="004B710B"/>
    <w:rsid w:val="004B7CD7"/>
    <w:rsid w:val="004C6373"/>
    <w:rsid w:val="004D5709"/>
    <w:rsid w:val="004D7BCA"/>
    <w:rsid w:val="004E591D"/>
    <w:rsid w:val="004F306B"/>
    <w:rsid w:val="004F4A11"/>
    <w:rsid w:val="005170D9"/>
    <w:rsid w:val="00520CBF"/>
    <w:rsid w:val="005432B9"/>
    <w:rsid w:val="0054688C"/>
    <w:rsid w:val="005571B6"/>
    <w:rsid w:val="00581509"/>
    <w:rsid w:val="0058341E"/>
    <w:rsid w:val="005902BE"/>
    <w:rsid w:val="0059524D"/>
    <w:rsid w:val="005962F9"/>
    <w:rsid w:val="005A6BA1"/>
    <w:rsid w:val="005B0A69"/>
    <w:rsid w:val="005B6DAA"/>
    <w:rsid w:val="005B714A"/>
    <w:rsid w:val="005C2D84"/>
    <w:rsid w:val="005C7F05"/>
    <w:rsid w:val="005E0120"/>
    <w:rsid w:val="005E22B5"/>
    <w:rsid w:val="005F0E84"/>
    <w:rsid w:val="005F25F6"/>
    <w:rsid w:val="006026FE"/>
    <w:rsid w:val="00617AE0"/>
    <w:rsid w:val="00630D4E"/>
    <w:rsid w:val="0063143C"/>
    <w:rsid w:val="00634F08"/>
    <w:rsid w:val="006431E3"/>
    <w:rsid w:val="00643AA5"/>
    <w:rsid w:val="0065524A"/>
    <w:rsid w:val="00670325"/>
    <w:rsid w:val="006738A8"/>
    <w:rsid w:val="00680936"/>
    <w:rsid w:val="00684379"/>
    <w:rsid w:val="00691F87"/>
    <w:rsid w:val="00694708"/>
    <w:rsid w:val="00694BDA"/>
    <w:rsid w:val="006B2EA7"/>
    <w:rsid w:val="006B3660"/>
    <w:rsid w:val="006B6801"/>
    <w:rsid w:val="006C411D"/>
    <w:rsid w:val="006C6F2A"/>
    <w:rsid w:val="006C788D"/>
    <w:rsid w:val="006D279A"/>
    <w:rsid w:val="006D7C97"/>
    <w:rsid w:val="006E290A"/>
    <w:rsid w:val="006E4629"/>
    <w:rsid w:val="00700631"/>
    <w:rsid w:val="00703357"/>
    <w:rsid w:val="00707986"/>
    <w:rsid w:val="00714885"/>
    <w:rsid w:val="00714F7A"/>
    <w:rsid w:val="00720E18"/>
    <w:rsid w:val="00741C56"/>
    <w:rsid w:val="00745FAD"/>
    <w:rsid w:val="00746B4B"/>
    <w:rsid w:val="00754480"/>
    <w:rsid w:val="00762E4D"/>
    <w:rsid w:val="00763BE1"/>
    <w:rsid w:val="00765BEA"/>
    <w:rsid w:val="0077293A"/>
    <w:rsid w:val="0078019B"/>
    <w:rsid w:val="00780C2B"/>
    <w:rsid w:val="00794F2E"/>
    <w:rsid w:val="007A0B48"/>
    <w:rsid w:val="007A3E96"/>
    <w:rsid w:val="007B0836"/>
    <w:rsid w:val="007B45FE"/>
    <w:rsid w:val="00814994"/>
    <w:rsid w:val="00820E33"/>
    <w:rsid w:val="00824476"/>
    <w:rsid w:val="0082782E"/>
    <w:rsid w:val="0083428A"/>
    <w:rsid w:val="00841E15"/>
    <w:rsid w:val="00847BCE"/>
    <w:rsid w:val="008518FF"/>
    <w:rsid w:val="00857DBA"/>
    <w:rsid w:val="008612EE"/>
    <w:rsid w:val="00863685"/>
    <w:rsid w:val="00866259"/>
    <w:rsid w:val="008A063F"/>
    <w:rsid w:val="008B0F73"/>
    <w:rsid w:val="008C5DB4"/>
    <w:rsid w:val="008D2268"/>
    <w:rsid w:val="008D4DAF"/>
    <w:rsid w:val="008D5B3F"/>
    <w:rsid w:val="008D5CC6"/>
    <w:rsid w:val="008E0A14"/>
    <w:rsid w:val="008E0F8F"/>
    <w:rsid w:val="008E171C"/>
    <w:rsid w:val="009003B0"/>
    <w:rsid w:val="00900F14"/>
    <w:rsid w:val="00900FF8"/>
    <w:rsid w:val="0090228E"/>
    <w:rsid w:val="00907096"/>
    <w:rsid w:val="00914AEF"/>
    <w:rsid w:val="00917F41"/>
    <w:rsid w:val="00931D48"/>
    <w:rsid w:val="009325BD"/>
    <w:rsid w:val="009337DE"/>
    <w:rsid w:val="00936981"/>
    <w:rsid w:val="00951E82"/>
    <w:rsid w:val="009656B7"/>
    <w:rsid w:val="009722D3"/>
    <w:rsid w:val="00980AD6"/>
    <w:rsid w:val="00983C0E"/>
    <w:rsid w:val="00992AF5"/>
    <w:rsid w:val="009B0EF7"/>
    <w:rsid w:val="009B2BA3"/>
    <w:rsid w:val="009D42C9"/>
    <w:rsid w:val="009E147C"/>
    <w:rsid w:val="009F07BA"/>
    <w:rsid w:val="009F32FF"/>
    <w:rsid w:val="009F5E5A"/>
    <w:rsid w:val="00A07D15"/>
    <w:rsid w:val="00A20A15"/>
    <w:rsid w:val="00A36B33"/>
    <w:rsid w:val="00A3708C"/>
    <w:rsid w:val="00A73F68"/>
    <w:rsid w:val="00A819A7"/>
    <w:rsid w:val="00A87773"/>
    <w:rsid w:val="00A91B3E"/>
    <w:rsid w:val="00A9794E"/>
    <w:rsid w:val="00AC00F7"/>
    <w:rsid w:val="00AC4D3D"/>
    <w:rsid w:val="00AC5455"/>
    <w:rsid w:val="00B01661"/>
    <w:rsid w:val="00B05346"/>
    <w:rsid w:val="00B21D12"/>
    <w:rsid w:val="00B22555"/>
    <w:rsid w:val="00B229AE"/>
    <w:rsid w:val="00B275D0"/>
    <w:rsid w:val="00B313FB"/>
    <w:rsid w:val="00B431DF"/>
    <w:rsid w:val="00B46326"/>
    <w:rsid w:val="00B5126E"/>
    <w:rsid w:val="00B54461"/>
    <w:rsid w:val="00B641A5"/>
    <w:rsid w:val="00B6779E"/>
    <w:rsid w:val="00B70C40"/>
    <w:rsid w:val="00B7396A"/>
    <w:rsid w:val="00B7791A"/>
    <w:rsid w:val="00B83A2C"/>
    <w:rsid w:val="00B9694D"/>
    <w:rsid w:val="00BA1AA1"/>
    <w:rsid w:val="00BA61CD"/>
    <w:rsid w:val="00BB71F5"/>
    <w:rsid w:val="00BC1F53"/>
    <w:rsid w:val="00BC3964"/>
    <w:rsid w:val="00BC48FA"/>
    <w:rsid w:val="00BC6A11"/>
    <w:rsid w:val="00BD5668"/>
    <w:rsid w:val="00BE6FA4"/>
    <w:rsid w:val="00BF6D99"/>
    <w:rsid w:val="00C01C41"/>
    <w:rsid w:val="00C02051"/>
    <w:rsid w:val="00C15578"/>
    <w:rsid w:val="00C21A69"/>
    <w:rsid w:val="00C27F43"/>
    <w:rsid w:val="00C3400C"/>
    <w:rsid w:val="00C40C12"/>
    <w:rsid w:val="00C441E4"/>
    <w:rsid w:val="00C46F2E"/>
    <w:rsid w:val="00C638F5"/>
    <w:rsid w:val="00C65EEA"/>
    <w:rsid w:val="00C6739F"/>
    <w:rsid w:val="00C73711"/>
    <w:rsid w:val="00C74237"/>
    <w:rsid w:val="00C821B2"/>
    <w:rsid w:val="00C83232"/>
    <w:rsid w:val="00C83A14"/>
    <w:rsid w:val="00C84548"/>
    <w:rsid w:val="00C91695"/>
    <w:rsid w:val="00C93E1C"/>
    <w:rsid w:val="00CA2F0D"/>
    <w:rsid w:val="00CC1688"/>
    <w:rsid w:val="00CD480B"/>
    <w:rsid w:val="00CE1C46"/>
    <w:rsid w:val="00CF1647"/>
    <w:rsid w:val="00CF25D1"/>
    <w:rsid w:val="00CF2ED3"/>
    <w:rsid w:val="00CF58E8"/>
    <w:rsid w:val="00CF7E5D"/>
    <w:rsid w:val="00D0619A"/>
    <w:rsid w:val="00D14671"/>
    <w:rsid w:val="00D1647C"/>
    <w:rsid w:val="00D20782"/>
    <w:rsid w:val="00D27112"/>
    <w:rsid w:val="00D4380F"/>
    <w:rsid w:val="00D6294D"/>
    <w:rsid w:val="00D64776"/>
    <w:rsid w:val="00D720E8"/>
    <w:rsid w:val="00D83F1A"/>
    <w:rsid w:val="00D9286E"/>
    <w:rsid w:val="00DA1CBE"/>
    <w:rsid w:val="00DA7193"/>
    <w:rsid w:val="00DC237C"/>
    <w:rsid w:val="00DC67B4"/>
    <w:rsid w:val="00DD1003"/>
    <w:rsid w:val="00DE109E"/>
    <w:rsid w:val="00DE4C9A"/>
    <w:rsid w:val="00DF6163"/>
    <w:rsid w:val="00DF6D45"/>
    <w:rsid w:val="00E0073C"/>
    <w:rsid w:val="00E019DC"/>
    <w:rsid w:val="00E032B5"/>
    <w:rsid w:val="00E047CF"/>
    <w:rsid w:val="00E102B1"/>
    <w:rsid w:val="00E178FD"/>
    <w:rsid w:val="00E258BD"/>
    <w:rsid w:val="00E419EB"/>
    <w:rsid w:val="00E451AF"/>
    <w:rsid w:val="00E50ABA"/>
    <w:rsid w:val="00E6374F"/>
    <w:rsid w:val="00E65BAD"/>
    <w:rsid w:val="00E774DA"/>
    <w:rsid w:val="00E904C5"/>
    <w:rsid w:val="00E96E9D"/>
    <w:rsid w:val="00EA7C82"/>
    <w:rsid w:val="00EB0668"/>
    <w:rsid w:val="00EB170B"/>
    <w:rsid w:val="00EC35AA"/>
    <w:rsid w:val="00ED070E"/>
    <w:rsid w:val="00EE0803"/>
    <w:rsid w:val="00EE30A9"/>
    <w:rsid w:val="00EF0440"/>
    <w:rsid w:val="00EF7FB8"/>
    <w:rsid w:val="00F01B30"/>
    <w:rsid w:val="00F0375F"/>
    <w:rsid w:val="00F03AD8"/>
    <w:rsid w:val="00F1451A"/>
    <w:rsid w:val="00F15CC7"/>
    <w:rsid w:val="00F16C5A"/>
    <w:rsid w:val="00F2081A"/>
    <w:rsid w:val="00F22ECD"/>
    <w:rsid w:val="00F26559"/>
    <w:rsid w:val="00F302E0"/>
    <w:rsid w:val="00F363E7"/>
    <w:rsid w:val="00F526EB"/>
    <w:rsid w:val="00F573BB"/>
    <w:rsid w:val="00F6588E"/>
    <w:rsid w:val="00F74A4A"/>
    <w:rsid w:val="00F966BB"/>
    <w:rsid w:val="00FA3E40"/>
    <w:rsid w:val="00FB4D9D"/>
    <w:rsid w:val="00FB5964"/>
    <w:rsid w:val="00FE78AE"/>
    <w:rsid w:val="00FF5319"/>
    <w:rsid w:val="00FF7EF3"/>
    <w:rsid w:val="04994CEB"/>
    <w:rsid w:val="0674D2CE"/>
    <w:rsid w:val="0E51539A"/>
    <w:rsid w:val="0F391474"/>
    <w:rsid w:val="15B58701"/>
    <w:rsid w:val="1C3FCE39"/>
    <w:rsid w:val="20CC594B"/>
    <w:rsid w:val="20EF82D4"/>
    <w:rsid w:val="231F79B3"/>
    <w:rsid w:val="3184E46F"/>
    <w:rsid w:val="35C35E77"/>
    <w:rsid w:val="36E37D5A"/>
    <w:rsid w:val="3731C719"/>
    <w:rsid w:val="4035A4AC"/>
    <w:rsid w:val="41AA7DA3"/>
    <w:rsid w:val="4C45BA54"/>
    <w:rsid w:val="52036D4D"/>
    <w:rsid w:val="5297BD32"/>
    <w:rsid w:val="56CF568C"/>
    <w:rsid w:val="574A84A0"/>
    <w:rsid w:val="64FC93AA"/>
    <w:rsid w:val="66D66A8E"/>
    <w:rsid w:val="6A41F93E"/>
    <w:rsid w:val="6ABA46A3"/>
    <w:rsid w:val="6F0961B7"/>
    <w:rsid w:val="7507A679"/>
    <w:rsid w:val="7536FE22"/>
    <w:rsid w:val="762D50C1"/>
    <w:rsid w:val="78AE5A04"/>
    <w:rsid w:val="7B19CF64"/>
    <w:rsid w:val="7CF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0155D2"/>
  <w15:chartTrackingRefBased/>
  <w15:docId w15:val="{BB889B19-E3AF-4369-B03B-FDE08A273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elvetica" w:eastAsiaTheme="minorHAnsi" w:hAnsi="Helvetica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4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45D74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5709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5709"/>
    <w:rPr>
      <w:bCs/>
      <w:sz w:val="20"/>
      <w:szCs w:val="20"/>
    </w:rPr>
  </w:style>
  <w:style w:type="paragraph" w:customStyle="1" w:styleId="pf0">
    <w:name w:val="pf0"/>
    <w:basedOn w:val="Normal"/>
    <w:rsid w:val="00F01B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sz w:val="24"/>
      <w:szCs w:val="24"/>
      <w:lang w:eastAsia="en-GB"/>
    </w:rPr>
  </w:style>
  <w:style w:type="character" w:customStyle="1" w:styleId="cf11">
    <w:name w:val="cf11"/>
    <w:basedOn w:val="DefaultParagraphFont"/>
    <w:rsid w:val="00F01B30"/>
    <w:rPr>
      <w:rFonts w:ascii="Segoe UI" w:hAnsi="Segoe UI" w:cs="Segoe UI" w:hint="default"/>
      <w:b/>
      <w:bCs/>
      <w:sz w:val="18"/>
      <w:szCs w:val="18"/>
    </w:rPr>
  </w:style>
  <w:style w:type="character" w:customStyle="1" w:styleId="cf01">
    <w:name w:val="cf01"/>
    <w:basedOn w:val="DefaultParagraphFont"/>
    <w:rsid w:val="00CC1688"/>
    <w:rPr>
      <w:rFonts w:ascii="Segoe UI" w:hAnsi="Segoe UI" w:cs="Segoe UI" w:hint="default"/>
      <w:b/>
      <w:bCs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4688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4688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E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19EB"/>
  </w:style>
  <w:style w:type="paragraph" w:styleId="Footer">
    <w:name w:val="footer"/>
    <w:basedOn w:val="Normal"/>
    <w:link w:val="FooterChar"/>
    <w:uiPriority w:val="99"/>
    <w:unhideWhenUsed/>
    <w:rsid w:val="00E419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19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394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onsortium.lgbt/wp-content/uploads/2019/07/Effective-use-of-Alt-Text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76B80048F1279479182A34478D9DDC1" ma:contentTypeVersion="16" ma:contentTypeDescription="Create a new document." ma:contentTypeScope="" ma:versionID="909e4236c975f47154351f33d95a23cf">
  <xsd:schema xmlns:xsd="http://www.w3.org/2001/XMLSchema" xmlns:xs="http://www.w3.org/2001/XMLSchema" xmlns:p="http://schemas.microsoft.com/office/2006/metadata/properties" xmlns:ns2="2cc6b5e8-319c-4314-bc2d-ed23142ba2f8" xmlns:ns3="d13c1e84-1066-4053-8469-c32b451112ce" targetNamespace="http://schemas.microsoft.com/office/2006/metadata/properties" ma:root="true" ma:fieldsID="87f0b795285a61700cda35b62faae92a" ns2:_="" ns3:_="">
    <xsd:import namespace="2cc6b5e8-319c-4314-bc2d-ed23142ba2f8"/>
    <xsd:import namespace="d13c1e84-1066-4053-8469-c32b451112c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c6b5e8-319c-4314-bc2d-ed23142ba2f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6d802ce-c633-40a5-8ad7-84205598434d}" ma:internalName="TaxCatchAll" ma:showField="CatchAllData" ma:web="2cc6b5e8-319c-4314-bc2d-ed23142ba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3c1e84-1066-4053-8469-c32b451112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8fe82ca-dc1d-45ac-a3bb-b3a21c1f4a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13c1e84-1066-4053-8469-c32b451112ce">
      <Terms xmlns="http://schemas.microsoft.com/office/infopath/2007/PartnerControls"/>
    </lcf76f155ced4ddcb4097134ff3c332f>
    <TaxCatchAll xmlns="2cc6b5e8-319c-4314-bc2d-ed23142ba2f8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F4E2328-7D02-42D0-BED3-30A790A4C2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c6b5e8-319c-4314-bc2d-ed23142ba2f8"/>
    <ds:schemaRef ds:uri="d13c1e84-1066-4053-8469-c32b451112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63E832-B2FB-48F5-AA59-48640B001A5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298C37-7C49-4A5C-8E81-6DD0C6EF6743}">
  <ds:schemaRefs>
    <ds:schemaRef ds:uri="http://schemas.microsoft.com/office/2006/metadata/properties"/>
    <ds:schemaRef ds:uri="http://schemas.microsoft.com/office/infopath/2007/PartnerControls"/>
    <ds:schemaRef ds:uri="d13c1e84-1066-4053-8469-c32b451112ce"/>
    <ds:schemaRef ds:uri="2cc6b5e8-319c-4314-bc2d-ed23142ba2f8"/>
  </ds:schemaRefs>
</ds:datastoreItem>
</file>

<file path=customXml/itemProps4.xml><?xml version="1.0" encoding="utf-8"?>
<ds:datastoreItem xmlns:ds="http://schemas.openxmlformats.org/officeDocument/2006/customXml" ds:itemID="{0B275AAD-CE43-41C2-93A5-0F3083B5E34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1198</Words>
  <Characters>6832</Characters>
  <Application>Microsoft Office Word</Application>
  <DocSecurity>4</DocSecurity>
  <Lines>56</Lines>
  <Paragraphs>16</Paragraphs>
  <ScaleCrop>false</ScaleCrop>
  <Company/>
  <LinksUpToDate>false</LinksUpToDate>
  <CharactersWithSpaces>8014</CharactersWithSpaces>
  <SharedDoc>false</SharedDoc>
  <HLinks>
    <vt:vector size="6" baseType="variant">
      <vt:variant>
        <vt:i4>458779</vt:i4>
      </vt:variant>
      <vt:variant>
        <vt:i4>0</vt:i4>
      </vt:variant>
      <vt:variant>
        <vt:i4>0</vt:i4>
      </vt:variant>
      <vt:variant>
        <vt:i4>5</vt:i4>
      </vt:variant>
      <vt:variant>
        <vt:lpwstr>https://www.consortium.lgbt/wp-content/uploads/2019/07/Effective-use-of-Alt-Text.pdf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Brooke (she/her)</dc:creator>
  <cp:keywords/>
  <dc:description/>
  <cp:lastModifiedBy>Lucie Brooke (she/her)</cp:lastModifiedBy>
  <cp:revision>91</cp:revision>
  <dcterms:created xsi:type="dcterms:W3CDTF">2022-11-02T10:45:00Z</dcterms:created>
  <dcterms:modified xsi:type="dcterms:W3CDTF">2022-12-05T14:47:00Z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0x010100476B80048F1279479182A34478D9DDC1</vt:lpwstr>
  </property>
  <property fmtid="{D5CDD505-2E9C-101B-9397-08002B2CF9AE}" pid="3" name="MediaServiceImageTags">
    <vt:lpwstr/>
  </property>
</Properties>
</file>